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>2025-2026 учебный год</w:t>
      </w:r>
    </w:p>
    <w:p w:rsidR="003D0E37" w:rsidRPr="00A44FD8" w:rsidRDefault="00A44FD8" w:rsidP="00A44FD8">
      <w:pPr>
        <w:spacing w:after="0" w:line="20" w:lineRule="atLeast"/>
        <w:jc w:val="center"/>
        <w:rPr>
          <w:b/>
          <w:bCs/>
          <w:sz w:val="24"/>
          <w:szCs w:val="24"/>
          <w:lang w:val="ru-RU"/>
        </w:rPr>
      </w:pPr>
      <w:r w:rsidRPr="00A44FD8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A44FD8">
        <w:rPr>
          <w:b/>
          <w:bCs/>
          <w:color w:val="0000FF"/>
          <w:sz w:val="24"/>
          <w:szCs w:val="24"/>
          <w:lang w:val="ru-RU"/>
        </w:rPr>
        <w:t>5-6</w:t>
      </w:r>
      <w:r w:rsidRPr="00A44FD8">
        <w:rPr>
          <w:b/>
          <w:bCs/>
          <w:sz w:val="24"/>
          <w:szCs w:val="24"/>
          <w:lang w:val="ru-RU"/>
        </w:rPr>
        <w:t xml:space="preserve"> классы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A44FD8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Время выполнения заданий теоретического тура 2 академических часа (90 минут).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не спеша, внимательно прочитайте тестовое задание;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обратите внимание, что задания, в которых варианты ответа являются</w:t>
      </w:r>
      <w:bookmarkStart w:id="0" w:name="_GoBack"/>
      <w:bookmarkEnd w:id="0"/>
      <w:r w:rsidRPr="00A44FD8">
        <w:rPr>
          <w:sz w:val="24"/>
          <w:szCs w:val="24"/>
          <w:lang w:val="ru-RU"/>
        </w:rPr>
        <w:t xml:space="preserve">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proofErr w:type="gramStart"/>
      <w:r w:rsidRPr="00A44FD8">
        <w:rPr>
          <w:sz w:val="24"/>
          <w:szCs w:val="24"/>
          <w:lang w:val="ru-RU"/>
        </w:rPr>
        <w:t>– 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напишите букву (или набор букв), соответствующую выбранному Вами ответу;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 xml:space="preserve">– </w:t>
      </w:r>
      <w:proofErr w:type="gramStart"/>
      <w:r w:rsidRPr="00A44FD8">
        <w:rPr>
          <w:sz w:val="24"/>
          <w:szCs w:val="24"/>
          <w:lang w:val="ru-RU"/>
        </w:rPr>
        <w:t>продолжайте</w:t>
      </w:r>
      <w:proofErr w:type="gramEnd"/>
      <w:r w:rsidRPr="00A44FD8">
        <w:rPr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ваших ответов;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не спеша, внимательно прочитайте задание и определите, наиболее верный и полный ответ;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отвечая на теоретический вопрос, обдумайте и сформулируйте конкретный ответ только на поставленный вопрос;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выбранных Вами ответов и решений.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Предупреждаем Вас, что: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–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3D0E37" w:rsidRPr="00A44FD8" w:rsidRDefault="003D0E37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3D0E37" w:rsidRPr="00A44FD8" w:rsidRDefault="00A44FD8" w:rsidP="00A44FD8">
      <w:pPr>
        <w:spacing w:after="0" w:line="20" w:lineRule="atLeast"/>
        <w:ind w:firstLine="709"/>
        <w:jc w:val="both"/>
        <w:rPr>
          <w:sz w:val="24"/>
          <w:szCs w:val="24"/>
          <w:lang w:val="ru-RU"/>
        </w:rPr>
      </w:pPr>
      <w:r w:rsidRPr="00A44FD8">
        <w:rPr>
          <w:sz w:val="24"/>
          <w:szCs w:val="24"/>
          <w:lang w:val="ru-RU"/>
        </w:rPr>
        <w:t xml:space="preserve">Максимальная оценка – </w:t>
      </w:r>
      <w:r w:rsidRPr="00A44FD8">
        <w:rPr>
          <w:color w:val="0000FF"/>
          <w:sz w:val="24"/>
          <w:szCs w:val="24"/>
          <w:lang w:val="ru-RU"/>
        </w:rPr>
        <w:t>20</w:t>
      </w:r>
      <w:r w:rsidRPr="00A44FD8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A44FD8">
        <w:rPr>
          <w:color w:val="0000FF"/>
          <w:sz w:val="24"/>
          <w:szCs w:val="24"/>
          <w:lang w:val="ru-RU"/>
        </w:rPr>
        <w:t>6</w:t>
      </w:r>
      <w:r w:rsidRPr="00A44FD8">
        <w:rPr>
          <w:sz w:val="24"/>
          <w:szCs w:val="24"/>
          <w:lang w:val="ru-RU"/>
        </w:rPr>
        <w:t xml:space="preserve"> баллов).</w:t>
      </w:r>
    </w:p>
    <w:p w:rsidR="003D0E37" w:rsidRDefault="00A44FD8" w:rsidP="00F041A2">
      <w:pPr>
        <w:spacing w:after="0" w:line="36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A44FD8">
        <w:rPr>
          <w:sz w:val="24"/>
          <w:szCs w:val="24"/>
          <w:lang w:val="ru-RU"/>
        </w:rPr>
        <w:br w:type="page"/>
      </w:r>
      <w:r>
        <w:rPr>
          <w:rFonts w:eastAsia="Times New Roman"/>
          <w:b/>
          <w:bCs/>
          <w:color w:val="000000"/>
          <w:sz w:val="24"/>
          <w:szCs w:val="24"/>
        </w:rPr>
        <w:lastRenderedPageBreak/>
        <w:t>ОБЩАЯ ЧАСТЬ</w:t>
      </w:r>
    </w:p>
    <w:p w:rsidR="003D0E37" w:rsidRPr="00A44FD8" w:rsidRDefault="00A44FD8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Для окрашивания стены площадью 10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кв</w:t>
      </w:r>
      <w:proofErr w:type="gramStart"/>
      <w:r w:rsidRPr="00A44FD8">
        <w:rPr>
          <w:rFonts w:eastAsia="Times New Roman"/>
          <w:color w:val="000000"/>
          <w:sz w:val="24"/>
          <w:szCs w:val="24"/>
          <w:lang w:val="ru-RU"/>
        </w:rPr>
        <w:t>.м</w:t>
      </w:r>
      <w:proofErr w:type="spellEnd"/>
      <w:proofErr w:type="gram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использовали краску, вес которой в банке составил 3 кг. Для лучшей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укрывистости</w:t>
      </w:r>
      <w:proofErr w:type="spell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стены прокрашивали дважды. При окрашивании в один слой на 1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кв</w:t>
      </w:r>
      <w:proofErr w:type="gramStart"/>
      <w:r w:rsidRPr="00A44FD8">
        <w:rPr>
          <w:rFonts w:eastAsia="Times New Roman"/>
          <w:color w:val="000000"/>
          <w:sz w:val="24"/>
          <w:szCs w:val="24"/>
          <w:lang w:val="ru-RU"/>
        </w:rPr>
        <w:t>.м</w:t>
      </w:r>
      <w:proofErr w:type="spellEnd"/>
      <w:proofErr w:type="gram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уходит 250 </w:t>
      </w:r>
      <w:proofErr w:type="spellStart"/>
      <w:r w:rsidRPr="00A44FD8">
        <w:rPr>
          <w:rFonts w:eastAsia="Times New Roman"/>
          <w:color w:val="000000"/>
          <w:sz w:val="24"/>
          <w:szCs w:val="24"/>
          <w:lang w:val="ru-RU"/>
        </w:rPr>
        <w:t>гр</w:t>
      </w:r>
      <w:proofErr w:type="spellEnd"/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краски. </w:t>
      </w:r>
      <w:r w:rsidR="00DD28F4" w:rsidRPr="00A44FD8">
        <w:rPr>
          <w:rFonts w:eastAsia="Times New Roman"/>
          <w:color w:val="000000"/>
          <w:sz w:val="24"/>
          <w:szCs w:val="24"/>
          <w:lang w:val="ru-RU"/>
        </w:rPr>
        <w:t>Известно, что одна банка краски стоит 1100 руб.</w:t>
      </w:r>
    </w:p>
    <w:p w:rsidR="003D0E37" w:rsidRDefault="00A44FD8" w:rsidP="00DD28F4">
      <w:pPr>
        <w:tabs>
          <w:tab w:val="left" w:pos="8412"/>
        </w:tabs>
        <w:suppressAutoHyphens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Определите, сколько было потрачено </w:t>
      </w:r>
      <w:r w:rsidR="00DD28F4">
        <w:rPr>
          <w:rFonts w:eastAsia="Times New Roman"/>
          <w:color w:val="000000"/>
          <w:sz w:val="24"/>
          <w:szCs w:val="24"/>
          <w:lang w:val="ru-RU"/>
        </w:rPr>
        <w:t>руб.</w:t>
      </w:r>
      <w:r w:rsidRPr="00A44FD8">
        <w:rPr>
          <w:rFonts w:eastAsia="Times New Roman"/>
          <w:color w:val="000000"/>
          <w:sz w:val="24"/>
          <w:szCs w:val="24"/>
          <w:lang w:val="ru-RU"/>
        </w:rPr>
        <w:t xml:space="preserve"> на приобретение краски. </w:t>
      </w:r>
      <w:r w:rsidR="00DD28F4">
        <w:rPr>
          <w:rFonts w:eastAsia="Times New Roman"/>
          <w:color w:val="000000"/>
          <w:sz w:val="24"/>
          <w:szCs w:val="24"/>
          <w:lang w:val="ru-RU"/>
        </w:rPr>
        <w:t>Привести решение.</w:t>
      </w:r>
    </w:p>
    <w:p w:rsidR="00F041A2" w:rsidRDefault="00F041A2" w:rsidP="00DD28F4">
      <w:pPr>
        <w:suppressAutoHyphens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A06EB8" w:rsidRDefault="00EF5365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F5365">
        <w:rPr>
          <w:rFonts w:eastAsia="Times New Roman"/>
          <w:color w:val="000000"/>
          <w:sz w:val="24"/>
          <w:szCs w:val="24"/>
          <w:lang w:val="ru-RU"/>
        </w:rPr>
        <w:t xml:space="preserve">Напишите </w:t>
      </w:r>
      <w:r w:rsidR="00F041A2">
        <w:rPr>
          <w:rFonts w:eastAsia="Times New Roman"/>
          <w:color w:val="000000"/>
          <w:sz w:val="24"/>
          <w:szCs w:val="24"/>
          <w:lang w:val="ru-RU"/>
        </w:rPr>
        <w:t xml:space="preserve">(в бланке ответов) </w:t>
      </w:r>
      <w:r w:rsidRPr="00EF5365">
        <w:rPr>
          <w:rFonts w:eastAsia="Times New Roman"/>
          <w:color w:val="000000"/>
          <w:sz w:val="24"/>
          <w:szCs w:val="24"/>
          <w:lang w:val="ru-RU"/>
        </w:rPr>
        <w:t>для каждого типа профессий по два примера</w:t>
      </w:r>
      <w:r w:rsidR="00735DFB">
        <w:rPr>
          <w:rFonts w:eastAsia="Times New Roman"/>
          <w:color w:val="000000"/>
          <w:sz w:val="24"/>
          <w:szCs w:val="24"/>
          <w:lang w:val="ru-RU"/>
        </w:rPr>
        <w:t xml:space="preserve"> профессий</w:t>
      </w:r>
      <w:r w:rsidR="00A06EB8">
        <w:rPr>
          <w:rFonts w:eastAsia="Times New Roman"/>
          <w:color w:val="000000"/>
          <w:sz w:val="24"/>
          <w:szCs w:val="24"/>
          <w:lang w:val="ru-RU"/>
        </w:rPr>
        <w:t>.</w:t>
      </w:r>
    </w:p>
    <w:p w:rsidR="00A06EB8" w:rsidRDefault="00A06EB8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F041A2" w:rsidRPr="00A06EB8" w:rsidRDefault="00A06EB8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06EB8">
        <w:rPr>
          <w:rFonts w:eastAsia="Times New Roman"/>
          <w:color w:val="000000"/>
          <w:sz w:val="24"/>
          <w:szCs w:val="24"/>
          <w:lang w:val="ru-RU"/>
        </w:rPr>
        <w:t>Дополните схему технологического процесса</w:t>
      </w:r>
      <w:r w:rsidR="00F041A2" w:rsidRPr="00A06EB8">
        <w:rPr>
          <w:rFonts w:eastAsia="Times New Roman"/>
          <w:color w:val="000000"/>
          <w:sz w:val="24"/>
          <w:szCs w:val="24"/>
          <w:lang w:val="ru-RU"/>
        </w:rPr>
        <w:t xml:space="preserve">. </w:t>
      </w:r>
    </w:p>
    <w:p w:rsidR="00F041A2" w:rsidRPr="00A44FD8" w:rsidRDefault="00DD28F4" w:rsidP="00DD28F4">
      <w:pPr>
        <w:suppressAutoHyphens/>
        <w:spacing w:after="0" w:line="240" w:lineRule="auto"/>
        <w:ind w:left="289" w:firstLine="420"/>
        <w:jc w:val="center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6pt;height:89.1pt">
            <v:imagedata r:id="rId7" o:title=""/>
          </v:shape>
        </w:pict>
      </w:r>
    </w:p>
    <w:p w:rsidR="00A06EB8" w:rsidRDefault="00A06EB8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735DFB" w:rsidRDefault="00735DFB" w:rsidP="00DD28F4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ru-RU"/>
        </w:rPr>
        <w:t>СПЕЦИАЛЬН</w:t>
      </w:r>
      <w:r>
        <w:rPr>
          <w:rFonts w:eastAsia="Times New Roman"/>
          <w:b/>
          <w:bCs/>
          <w:color w:val="000000"/>
          <w:sz w:val="24"/>
          <w:szCs w:val="24"/>
        </w:rPr>
        <w:t>АЯ ЧАСТЬ</w:t>
      </w:r>
    </w:p>
    <w:p w:rsidR="009A2260" w:rsidRDefault="009A2260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9A2260">
        <w:rPr>
          <w:rFonts w:eastAsia="Times New Roman"/>
          <w:color w:val="000000"/>
          <w:sz w:val="24"/>
          <w:szCs w:val="24"/>
          <w:lang w:val="ru-RU"/>
        </w:rPr>
        <w:t xml:space="preserve">Определите, какова была влажность древесины, начальный вес образца которой составлял </w:t>
      </w:r>
      <w:r>
        <w:rPr>
          <w:rFonts w:eastAsia="Times New Roman"/>
          <w:color w:val="000000"/>
          <w:sz w:val="24"/>
          <w:szCs w:val="24"/>
          <w:lang w:val="ru-RU"/>
        </w:rPr>
        <w:t>1</w:t>
      </w:r>
      <w:r w:rsidRPr="009A2260">
        <w:rPr>
          <w:rFonts w:eastAsia="Times New Roman"/>
          <w:color w:val="000000"/>
          <w:sz w:val="24"/>
          <w:szCs w:val="24"/>
          <w:lang w:val="ru-RU"/>
        </w:rPr>
        <w:t xml:space="preserve"> кг, тогда как вес сухого образца равен </w:t>
      </w:r>
      <w:r>
        <w:rPr>
          <w:rFonts w:eastAsia="Times New Roman"/>
          <w:color w:val="000000"/>
          <w:sz w:val="24"/>
          <w:szCs w:val="24"/>
          <w:lang w:val="ru-RU"/>
        </w:rPr>
        <w:t>8</w:t>
      </w:r>
      <w:r w:rsidRPr="009A2260">
        <w:rPr>
          <w:rFonts w:eastAsia="Times New Roman"/>
          <w:color w:val="000000"/>
          <w:sz w:val="24"/>
          <w:szCs w:val="24"/>
          <w:lang w:val="ru-RU"/>
        </w:rPr>
        <w:t>00 гр.</w:t>
      </w:r>
    </w:p>
    <w:p w:rsidR="009A2260" w:rsidRPr="009A2260" w:rsidRDefault="009A2260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9A2260">
        <w:rPr>
          <w:rFonts w:eastAsia="Times New Roman"/>
          <w:color w:val="000000"/>
          <w:sz w:val="24"/>
          <w:szCs w:val="24"/>
          <w:lang w:val="ru-RU"/>
        </w:rPr>
        <w:t xml:space="preserve">Напоминаем формулу расчета влажности: </w:t>
      </w:r>
      <w:r w:rsidR="007F71B4">
        <w:rPr>
          <w:rFonts w:eastAsia="TimesNewRomanPS-BoldMT"/>
          <w:noProof/>
          <w:color w:val="000000"/>
          <w:sz w:val="24"/>
          <w:szCs w:val="24"/>
          <w:lang w:val="ru-RU" w:eastAsia="ru-RU"/>
        </w:rPr>
        <w:pict>
          <v:shape id="Изображение 1" o:spid="_x0000_i1026" type="#_x0000_t75" style="width:155.4pt;height:14.25pt;visibility:visible;mso-wrap-style:square">
            <v:imagedata r:id="rId8" o:title=""/>
          </v:shape>
        </w:pict>
      </w:r>
    </w:p>
    <w:p w:rsidR="009A2260" w:rsidRDefault="009A2260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5F5E94" w:rsidRPr="005F5E94" w:rsidRDefault="005F5E94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32"/>
          <w:szCs w:val="24"/>
          <w:lang w:val="ru-RU"/>
        </w:rPr>
      </w:pPr>
      <w:proofErr w:type="spellStart"/>
      <w:r w:rsidRPr="005F5E94">
        <w:rPr>
          <w:sz w:val="24"/>
        </w:rPr>
        <w:t>Напишите</w:t>
      </w:r>
      <w:proofErr w:type="spellEnd"/>
      <w:r w:rsidRPr="005F5E94">
        <w:rPr>
          <w:sz w:val="24"/>
        </w:rPr>
        <w:t xml:space="preserve"> </w:t>
      </w:r>
      <w:proofErr w:type="spellStart"/>
      <w:r w:rsidRPr="005F5E94">
        <w:rPr>
          <w:sz w:val="24"/>
        </w:rPr>
        <w:t>названия</w:t>
      </w:r>
      <w:proofErr w:type="spellEnd"/>
      <w:r w:rsidRPr="005F5E94">
        <w:rPr>
          <w:sz w:val="24"/>
        </w:rPr>
        <w:t xml:space="preserve"> </w:t>
      </w:r>
      <w:proofErr w:type="spellStart"/>
      <w:r w:rsidRPr="005F5E94">
        <w:rPr>
          <w:sz w:val="24"/>
        </w:rPr>
        <w:t>элементов</w:t>
      </w:r>
      <w:proofErr w:type="spellEnd"/>
      <w:r w:rsidRPr="005F5E94">
        <w:rPr>
          <w:sz w:val="24"/>
        </w:rPr>
        <w:t xml:space="preserve"> </w:t>
      </w:r>
      <w:proofErr w:type="spellStart"/>
      <w:r w:rsidRPr="005F5E94">
        <w:rPr>
          <w:sz w:val="24"/>
        </w:rPr>
        <w:t>доски</w:t>
      </w:r>
      <w:proofErr w:type="spellEnd"/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2"/>
        <w:gridCol w:w="4863"/>
      </w:tblGrid>
      <w:tr w:rsidR="005F5E94" w:rsidRPr="00111ED4" w:rsidTr="006C0352">
        <w:tc>
          <w:tcPr>
            <w:tcW w:w="5437" w:type="dxa"/>
            <w:shd w:val="clear" w:color="auto" w:fill="auto"/>
          </w:tcPr>
          <w:p w:rsidR="005F5E94" w:rsidRPr="00111ED4" w:rsidRDefault="00DD28F4" w:rsidP="00DD28F4">
            <w:pPr>
              <w:suppressAutoHyphens/>
              <w:spacing w:after="0" w:line="240" w:lineRule="auto"/>
              <w:jc w:val="center"/>
            </w:pPr>
            <w:r>
              <w:pict>
                <v:shape id="_x0000_i1027" type="#_x0000_t75" style="width:126.2pt;height:84.1pt">
                  <v:imagedata r:id="rId9" o:title=""/>
                </v:shape>
              </w:pict>
            </w:r>
          </w:p>
        </w:tc>
        <w:tc>
          <w:tcPr>
            <w:tcW w:w="5437" w:type="dxa"/>
            <w:shd w:val="clear" w:color="auto" w:fill="auto"/>
          </w:tcPr>
          <w:p w:rsidR="005F5E94" w:rsidRPr="005F5E94" w:rsidRDefault="005F5E94" w:rsidP="00DD28F4">
            <w:pPr>
              <w:suppressAutoHyphens/>
              <w:spacing w:after="0" w:line="240" w:lineRule="auto"/>
              <w:ind w:left="102"/>
              <w:rPr>
                <w:sz w:val="24"/>
              </w:rPr>
            </w:pPr>
          </w:p>
          <w:p w:rsidR="005F5E94" w:rsidRPr="005F5E94" w:rsidRDefault="005F5E94" w:rsidP="00DD28F4">
            <w:pPr>
              <w:suppressAutoHyphens/>
              <w:spacing w:after="0" w:line="240" w:lineRule="auto"/>
              <w:ind w:left="102"/>
              <w:rPr>
                <w:sz w:val="24"/>
              </w:rPr>
            </w:pPr>
            <w:r w:rsidRPr="005F5E94">
              <w:rPr>
                <w:sz w:val="24"/>
              </w:rPr>
              <w:t>А - ___________________________</w:t>
            </w:r>
          </w:p>
          <w:p w:rsidR="005F5E94" w:rsidRPr="005F5E94" w:rsidRDefault="005F5E94" w:rsidP="00DD28F4">
            <w:pPr>
              <w:suppressAutoHyphens/>
              <w:spacing w:after="0" w:line="240" w:lineRule="auto"/>
              <w:ind w:left="102"/>
              <w:rPr>
                <w:sz w:val="24"/>
              </w:rPr>
            </w:pPr>
            <w:r w:rsidRPr="005F5E94">
              <w:rPr>
                <w:sz w:val="24"/>
              </w:rPr>
              <w:t>Б - ___________________________</w:t>
            </w:r>
          </w:p>
          <w:p w:rsidR="005F5E94" w:rsidRPr="005F5E94" w:rsidRDefault="005F5E94" w:rsidP="00DD28F4">
            <w:pPr>
              <w:suppressAutoHyphens/>
              <w:spacing w:after="0" w:line="240" w:lineRule="auto"/>
              <w:ind w:left="102"/>
              <w:rPr>
                <w:sz w:val="24"/>
              </w:rPr>
            </w:pPr>
            <w:r w:rsidRPr="005F5E94">
              <w:rPr>
                <w:sz w:val="24"/>
              </w:rPr>
              <w:t>В - ___________________________</w:t>
            </w:r>
          </w:p>
          <w:p w:rsidR="005F5E94" w:rsidRPr="00111ED4" w:rsidRDefault="005F5E94" w:rsidP="00DD28F4">
            <w:pPr>
              <w:suppressAutoHyphens/>
              <w:spacing w:after="0" w:line="240" w:lineRule="auto"/>
              <w:ind w:left="102"/>
            </w:pPr>
            <w:r w:rsidRPr="005F5E94">
              <w:rPr>
                <w:sz w:val="24"/>
              </w:rPr>
              <w:t>Г - ___________________________</w:t>
            </w:r>
          </w:p>
        </w:tc>
      </w:tr>
    </w:tbl>
    <w:p w:rsidR="00C860DE" w:rsidRDefault="00C860DE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5F5E94" w:rsidRDefault="005F5E94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Какие породы деревьев </w:t>
      </w:r>
      <w:proofErr w:type="gramStart"/>
      <w:r>
        <w:rPr>
          <w:rFonts w:eastAsia="Times New Roman"/>
          <w:color w:val="000000"/>
          <w:sz w:val="24"/>
          <w:szCs w:val="24"/>
          <w:lang w:val="ru-RU"/>
        </w:rPr>
        <w:t>из</w:t>
      </w:r>
      <w:proofErr w:type="gramEnd"/>
      <w:r>
        <w:rPr>
          <w:rFonts w:eastAsia="Times New Roman"/>
          <w:color w:val="000000"/>
          <w:sz w:val="24"/>
          <w:szCs w:val="24"/>
          <w:lang w:val="ru-RU"/>
        </w:rPr>
        <w:t xml:space="preserve"> представленных ниже относятся к лиственным?</w:t>
      </w:r>
    </w:p>
    <w:p w:rsidR="005F5E94" w:rsidRDefault="005F5E9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А) Лиственница</w:t>
      </w:r>
    </w:p>
    <w:p w:rsidR="005F5E94" w:rsidRPr="009A2260" w:rsidRDefault="005F5E9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Б) Бук</w:t>
      </w:r>
    </w:p>
    <w:p w:rsidR="005F5E94" w:rsidRDefault="005F5E9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В) Осина</w:t>
      </w:r>
    </w:p>
    <w:p w:rsidR="005F5E94" w:rsidRDefault="005F5E9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>Г) Тис</w:t>
      </w:r>
    </w:p>
    <w:p w:rsidR="00C860DE" w:rsidRDefault="00C860DE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803F74" w:rsidRPr="00803F74" w:rsidRDefault="00803F74" w:rsidP="00DD28F4">
      <w:pPr>
        <w:numPr>
          <w:ilvl w:val="0"/>
          <w:numId w:val="1"/>
        </w:num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03F74">
        <w:rPr>
          <w:rFonts w:eastAsia="Times New Roman"/>
          <w:color w:val="000000"/>
          <w:sz w:val="24"/>
          <w:szCs w:val="24"/>
          <w:lang w:val="ru-RU"/>
        </w:rPr>
        <w:t xml:space="preserve">Что в строении ствола дерева находится </w:t>
      </w:r>
      <w:r>
        <w:rPr>
          <w:rFonts w:eastAsia="Times New Roman"/>
          <w:color w:val="000000"/>
          <w:sz w:val="24"/>
          <w:szCs w:val="24"/>
          <w:lang w:val="ru-RU"/>
        </w:rPr>
        <w:t>ближе к</w:t>
      </w:r>
      <w:r w:rsidRPr="00803F74">
        <w:rPr>
          <w:rFonts w:eastAsia="Times New Roman"/>
          <w:color w:val="000000"/>
          <w:sz w:val="24"/>
          <w:szCs w:val="24"/>
          <w:lang w:val="ru-RU"/>
        </w:rPr>
        <w:t xml:space="preserve"> сердцевин</w:t>
      </w:r>
      <w:r>
        <w:rPr>
          <w:rFonts w:eastAsia="Times New Roman"/>
          <w:color w:val="000000"/>
          <w:sz w:val="24"/>
          <w:szCs w:val="24"/>
          <w:lang w:val="ru-RU"/>
        </w:rPr>
        <w:t>е</w:t>
      </w:r>
      <w:r w:rsidRPr="00803F74">
        <w:rPr>
          <w:rFonts w:eastAsia="Times New Roman"/>
          <w:color w:val="000000"/>
          <w:sz w:val="24"/>
          <w:szCs w:val="24"/>
          <w:lang w:val="ru-RU"/>
        </w:rPr>
        <w:t>?</w:t>
      </w:r>
    </w:p>
    <w:p w:rsidR="00803F74" w:rsidRPr="00803F74" w:rsidRDefault="00803F74" w:rsidP="00DD28F4">
      <w:pPr>
        <w:suppressAutoHyphens/>
        <w:spacing w:after="0" w:line="240" w:lineRule="auto"/>
        <w:ind w:left="289" w:firstLine="4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03F74">
        <w:rPr>
          <w:rFonts w:eastAsia="Times New Roman"/>
          <w:color w:val="000000"/>
          <w:sz w:val="24"/>
          <w:szCs w:val="24"/>
          <w:lang w:val="ru-RU"/>
        </w:rPr>
        <w:t>А) Пробковый слой</w:t>
      </w:r>
    </w:p>
    <w:p w:rsidR="00803F74" w:rsidRPr="00803F74" w:rsidRDefault="00803F74" w:rsidP="00DD28F4">
      <w:pPr>
        <w:suppressAutoHyphens/>
        <w:spacing w:after="0" w:line="240" w:lineRule="auto"/>
        <w:ind w:left="289" w:firstLine="4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03F74">
        <w:rPr>
          <w:rFonts w:eastAsia="Times New Roman"/>
          <w:color w:val="000000"/>
          <w:sz w:val="24"/>
          <w:szCs w:val="24"/>
          <w:lang w:val="ru-RU"/>
        </w:rPr>
        <w:t>Б) Лубяной слой</w:t>
      </w:r>
    </w:p>
    <w:p w:rsidR="00803F74" w:rsidRPr="00803F74" w:rsidRDefault="00803F74" w:rsidP="00DD28F4">
      <w:pPr>
        <w:suppressAutoHyphens/>
        <w:spacing w:after="0" w:line="240" w:lineRule="auto"/>
        <w:ind w:left="289" w:firstLine="4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03F74">
        <w:rPr>
          <w:rFonts w:eastAsia="Times New Roman"/>
          <w:color w:val="000000"/>
          <w:sz w:val="24"/>
          <w:szCs w:val="24"/>
          <w:lang w:val="ru-RU"/>
        </w:rPr>
        <w:t>В) Камбий</w:t>
      </w:r>
    </w:p>
    <w:p w:rsidR="00C860DE" w:rsidRDefault="00803F74" w:rsidP="00DD28F4">
      <w:pPr>
        <w:suppressAutoHyphens/>
        <w:spacing w:after="0" w:line="240" w:lineRule="auto"/>
        <w:ind w:left="289" w:firstLine="4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03F74">
        <w:rPr>
          <w:rFonts w:eastAsia="Times New Roman"/>
          <w:color w:val="000000"/>
          <w:sz w:val="24"/>
          <w:szCs w:val="24"/>
          <w:lang w:val="ru-RU"/>
        </w:rPr>
        <w:t>Г) Заболонь</w:t>
      </w:r>
    </w:p>
    <w:p w:rsidR="00803F74" w:rsidRDefault="00803F74" w:rsidP="00DD28F4">
      <w:pPr>
        <w:suppressAutoHyphens/>
        <w:spacing w:after="0" w:line="240" w:lineRule="auto"/>
        <w:ind w:left="289" w:firstLine="42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D28F4" w:rsidRPr="00DD28F4" w:rsidRDefault="00DD28F4" w:rsidP="00DD28F4">
      <w:pPr>
        <w:widowControl/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DD28F4">
        <w:rPr>
          <w:sz w:val="24"/>
          <w:szCs w:val="24"/>
          <w:lang w:val="ru-RU"/>
        </w:rPr>
        <w:t>Установите соответствие между элементами левого и правого столбцов: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3263"/>
        <w:gridCol w:w="567"/>
        <w:gridCol w:w="4784"/>
      </w:tblGrid>
      <w:tr w:rsidR="00DD28F4" w:rsidRPr="003426F0" w:rsidTr="00DD28F4">
        <w:tc>
          <w:tcPr>
            <w:tcW w:w="9134" w:type="dxa"/>
            <w:gridSpan w:val="4"/>
            <w:shd w:val="clear" w:color="auto" w:fill="auto"/>
          </w:tcPr>
          <w:p w:rsidR="00DD28F4" w:rsidRPr="003426F0" w:rsidRDefault="00DD28F4" w:rsidP="00DD28F4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426F0">
              <w:rPr>
                <w:i/>
                <w:sz w:val="24"/>
                <w:szCs w:val="24"/>
                <w:lang w:val="ru-RU"/>
              </w:rPr>
              <w:t>Сложные соединения деталей из древесины</w:t>
            </w:r>
          </w:p>
        </w:tc>
      </w:tr>
      <w:tr w:rsidR="00DD28F4" w:rsidTr="00DD28F4">
        <w:tc>
          <w:tcPr>
            <w:tcW w:w="3783" w:type="dxa"/>
            <w:gridSpan w:val="2"/>
            <w:shd w:val="clear" w:color="auto" w:fill="auto"/>
          </w:tcPr>
          <w:p w:rsidR="00DD28F4" w:rsidRDefault="00DD28F4" w:rsidP="00DD28F4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Понятие</w:t>
            </w:r>
            <w:proofErr w:type="spellEnd"/>
          </w:p>
        </w:tc>
        <w:tc>
          <w:tcPr>
            <w:tcW w:w="5351" w:type="dxa"/>
            <w:gridSpan w:val="2"/>
            <w:shd w:val="clear" w:color="auto" w:fill="auto"/>
          </w:tcPr>
          <w:p w:rsidR="00DD28F4" w:rsidRDefault="00DD28F4" w:rsidP="00DD28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Определение</w:t>
            </w:r>
            <w:proofErr w:type="spellEnd"/>
          </w:p>
        </w:tc>
      </w:tr>
      <w:tr w:rsidR="00DD28F4" w:rsidRPr="003426F0" w:rsidTr="00DD28F4">
        <w:tc>
          <w:tcPr>
            <w:tcW w:w="520" w:type="dxa"/>
            <w:shd w:val="clear" w:color="auto" w:fill="auto"/>
          </w:tcPr>
          <w:p w:rsidR="00DD28F4" w:rsidRDefault="00DD28F4" w:rsidP="00DD28F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3263" w:type="dxa"/>
            <w:shd w:val="clear" w:color="auto" w:fill="auto"/>
          </w:tcPr>
          <w:p w:rsidR="00DD28F4" w:rsidRDefault="00DD28F4" w:rsidP="00DD28F4">
            <w:pPr>
              <w:spacing w:after="0" w:line="240" w:lineRule="auto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Сращивание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наращивание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DD28F4" w:rsidRDefault="00DD28F4" w:rsidP="00DD28F4">
            <w:pPr>
              <w:suppressAutoHyphens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4784" w:type="dxa"/>
            <w:shd w:val="clear" w:color="auto" w:fill="auto"/>
          </w:tcPr>
          <w:p w:rsidR="00DD28F4" w:rsidRPr="003426F0" w:rsidRDefault="00DD28F4" w:rsidP="00DD28F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26F0">
              <w:rPr>
                <w:sz w:val="24"/>
                <w:szCs w:val="24"/>
                <w:lang w:val="ru-RU"/>
              </w:rPr>
              <w:t>Соединение по длине вдоль волокон</w:t>
            </w:r>
          </w:p>
        </w:tc>
      </w:tr>
      <w:tr w:rsidR="00DD28F4" w:rsidTr="00DD28F4">
        <w:tc>
          <w:tcPr>
            <w:tcW w:w="520" w:type="dxa"/>
            <w:shd w:val="clear" w:color="auto" w:fill="auto"/>
          </w:tcPr>
          <w:p w:rsidR="00DD28F4" w:rsidRDefault="00DD28F4" w:rsidP="00DD28F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3263" w:type="dxa"/>
            <w:shd w:val="clear" w:color="auto" w:fill="auto"/>
          </w:tcPr>
          <w:p w:rsidR="00DD28F4" w:rsidRDefault="00DD28F4" w:rsidP="00DD28F4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Сплачивание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DD28F4" w:rsidRDefault="00DD28F4" w:rsidP="00DD28F4">
            <w:pPr>
              <w:suppressAutoHyphens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4784" w:type="dxa"/>
            <w:shd w:val="clear" w:color="auto" w:fill="auto"/>
          </w:tcPr>
          <w:p w:rsidR="00DD28F4" w:rsidRDefault="00DD28F4" w:rsidP="00DD28F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Соединение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ширине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кромками</w:t>
            </w:r>
            <w:proofErr w:type="spellEnd"/>
          </w:p>
        </w:tc>
      </w:tr>
      <w:tr w:rsidR="00DD28F4" w:rsidTr="00DD28F4">
        <w:tc>
          <w:tcPr>
            <w:tcW w:w="520" w:type="dxa"/>
            <w:shd w:val="clear" w:color="auto" w:fill="auto"/>
          </w:tcPr>
          <w:p w:rsidR="00DD28F4" w:rsidRDefault="00DD28F4" w:rsidP="00DD28F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3263" w:type="dxa"/>
            <w:shd w:val="clear" w:color="auto" w:fill="auto"/>
          </w:tcPr>
          <w:p w:rsidR="00DD28F4" w:rsidRDefault="00DD28F4" w:rsidP="00DD28F4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Вязка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DD28F4" w:rsidRDefault="00DD28F4" w:rsidP="00DD28F4">
            <w:pPr>
              <w:suppressAutoHyphens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4784" w:type="dxa"/>
            <w:shd w:val="clear" w:color="auto" w:fill="auto"/>
          </w:tcPr>
          <w:p w:rsidR="00DD28F4" w:rsidRDefault="00DD28F4" w:rsidP="00DD28F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Угловое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соединение</w:t>
            </w:r>
            <w:proofErr w:type="spellEnd"/>
          </w:p>
        </w:tc>
      </w:tr>
    </w:tbl>
    <w:p w:rsidR="009A2260" w:rsidRDefault="009A2260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D28F4" w:rsidRPr="00DD28F4" w:rsidRDefault="00DD28F4" w:rsidP="00DD28F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DD28F4">
        <w:rPr>
          <w:rFonts w:eastAsia="TimesNewRomanPS-BoldMT"/>
          <w:color w:val="000000"/>
          <w:kern w:val="0"/>
          <w:sz w:val="24"/>
          <w:szCs w:val="24"/>
          <w:lang w:val="ru-RU" w:bidi="ar"/>
        </w:rPr>
        <w:t>Выберите наиболее правильный вариант ответа. К недостаткам естественной (атмосферной) сушки древесины относят невозможность высушить материал ниже влажности:</w:t>
      </w:r>
    </w:p>
    <w:p w:rsidR="003B4958" w:rsidRDefault="003B4958" w:rsidP="00DD28F4">
      <w:pPr>
        <w:spacing w:after="0" w:line="240" w:lineRule="auto"/>
        <w:ind w:left="709"/>
        <w:rPr>
          <w:rFonts w:eastAsia="TimesNewRomanPS-BoldMT"/>
          <w:color w:val="000000"/>
          <w:kern w:val="0"/>
          <w:sz w:val="24"/>
          <w:szCs w:val="24"/>
          <w:lang w:val="ru-RU" w:bidi="ar"/>
        </w:rPr>
        <w:sectPr w:rsidR="003B4958">
          <w:pgSz w:w="12247" w:h="15819"/>
          <w:pgMar w:top="1134" w:right="567" w:bottom="1134" w:left="1701" w:header="708" w:footer="709" w:gutter="0"/>
          <w:cols w:space="720"/>
          <w:docGrid w:linePitch="287"/>
        </w:sectPr>
      </w:pPr>
    </w:p>
    <w:p w:rsidR="00DD28F4" w:rsidRDefault="00DD28F4" w:rsidP="00DD28F4">
      <w:pPr>
        <w:spacing w:after="0" w:line="240" w:lineRule="auto"/>
        <w:ind w:left="709"/>
        <w:rPr>
          <w:rFonts w:eastAsia="TimesNewRomanPS-BoldMT"/>
          <w:color w:val="000000"/>
          <w:sz w:val="24"/>
          <w:szCs w:val="24"/>
          <w:lang w:val="ru-RU" w:bidi="ar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lastRenderedPageBreak/>
        <w:t>А) 10 %</w:t>
      </w:r>
    </w:p>
    <w:p w:rsidR="00DD28F4" w:rsidRDefault="00DD28F4" w:rsidP="00DD28F4">
      <w:pPr>
        <w:spacing w:after="0" w:line="240" w:lineRule="auto"/>
        <w:ind w:left="709"/>
        <w:rPr>
          <w:rFonts w:eastAsia="TimesNewRomanPS-BoldMT"/>
          <w:color w:val="000000"/>
          <w:sz w:val="24"/>
          <w:szCs w:val="24"/>
          <w:lang w:val="ru-RU" w:bidi="ar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t>Б) 10-14 %</w:t>
      </w:r>
    </w:p>
    <w:p w:rsidR="00DD28F4" w:rsidRDefault="00DD28F4" w:rsidP="00DD28F4">
      <w:pPr>
        <w:spacing w:after="0" w:line="240" w:lineRule="auto"/>
        <w:ind w:left="709"/>
        <w:rPr>
          <w:rFonts w:eastAsia="TimesNewRomanPS-BoldMT"/>
          <w:color w:val="000000"/>
          <w:sz w:val="24"/>
          <w:szCs w:val="24"/>
          <w:lang w:val="ru-RU" w:bidi="ar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t>В) 14-18 %</w:t>
      </w:r>
    </w:p>
    <w:p w:rsidR="00DD28F4" w:rsidRDefault="00DD28F4" w:rsidP="00DD28F4">
      <w:pPr>
        <w:spacing w:after="0" w:line="240" w:lineRule="auto"/>
        <w:ind w:left="709"/>
        <w:rPr>
          <w:rFonts w:eastAsia="TimesNewRomanPS-BoldMT"/>
          <w:color w:val="000000"/>
          <w:sz w:val="24"/>
          <w:szCs w:val="24"/>
          <w:lang w:val="ru-RU" w:bidi="ar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lastRenderedPageBreak/>
        <w:t>Г) 18-22 %</w:t>
      </w:r>
    </w:p>
    <w:p w:rsidR="00DD28F4" w:rsidRDefault="00DD28F4" w:rsidP="00DD28F4">
      <w:pPr>
        <w:spacing w:after="0" w:line="240" w:lineRule="auto"/>
        <w:ind w:left="709"/>
        <w:rPr>
          <w:rFonts w:eastAsia="TimesNewRomanPS-BoldMT"/>
          <w:color w:val="000000"/>
          <w:sz w:val="24"/>
          <w:szCs w:val="24"/>
          <w:lang w:val="ru-RU" w:bidi="ar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t xml:space="preserve">Д) 22-26 % </w:t>
      </w:r>
    </w:p>
    <w:p w:rsidR="00DD28F4" w:rsidRDefault="00DD28F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NewRomanPS-BoldMT"/>
          <w:color w:val="000000"/>
          <w:kern w:val="0"/>
          <w:sz w:val="24"/>
          <w:szCs w:val="24"/>
          <w:lang w:val="ru-RU" w:bidi="ar"/>
        </w:rPr>
        <w:t>Е) 26-30%</w:t>
      </w:r>
    </w:p>
    <w:p w:rsidR="003B4958" w:rsidRDefault="003B4958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  <w:sectPr w:rsidR="003B4958" w:rsidSect="003B4958">
          <w:type w:val="continuous"/>
          <w:pgSz w:w="12247" w:h="15819"/>
          <w:pgMar w:top="1134" w:right="567" w:bottom="1134" w:left="1701" w:header="708" w:footer="709" w:gutter="0"/>
          <w:cols w:num="2" w:space="720"/>
          <w:docGrid w:linePitch="287"/>
        </w:sectPr>
      </w:pPr>
    </w:p>
    <w:p w:rsidR="00DD28F4" w:rsidRDefault="00DD28F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502751" w:rsidRPr="00502751" w:rsidRDefault="00502751" w:rsidP="00502751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proofErr w:type="spellStart"/>
      <w:r w:rsidRPr="00502751">
        <w:rPr>
          <w:sz w:val="24"/>
          <w:szCs w:val="24"/>
        </w:rPr>
        <w:t>Установите</w:t>
      </w:r>
      <w:proofErr w:type="spellEnd"/>
      <w:r w:rsidRPr="00502751">
        <w:rPr>
          <w:sz w:val="24"/>
          <w:szCs w:val="24"/>
        </w:rPr>
        <w:t xml:space="preserve"> </w:t>
      </w:r>
      <w:proofErr w:type="spellStart"/>
      <w:r w:rsidRPr="00502751">
        <w:rPr>
          <w:sz w:val="24"/>
          <w:szCs w:val="24"/>
        </w:rPr>
        <w:t>правильное</w:t>
      </w:r>
      <w:proofErr w:type="spellEnd"/>
      <w:r w:rsidRPr="00502751">
        <w:rPr>
          <w:sz w:val="24"/>
          <w:szCs w:val="24"/>
        </w:rPr>
        <w:t xml:space="preserve"> </w:t>
      </w:r>
      <w:proofErr w:type="spellStart"/>
      <w:r w:rsidRPr="00502751">
        <w:rPr>
          <w:sz w:val="24"/>
          <w:szCs w:val="24"/>
        </w:rPr>
        <w:t>соответствие</w:t>
      </w:r>
      <w:proofErr w:type="spellEnd"/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413"/>
        <w:gridCol w:w="535"/>
        <w:gridCol w:w="5666"/>
      </w:tblGrid>
      <w:tr w:rsidR="00502751" w:rsidTr="00DE1D0D">
        <w:tc>
          <w:tcPr>
            <w:tcW w:w="2933" w:type="dxa"/>
            <w:gridSpan w:val="2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Сплав</w:t>
            </w:r>
            <w:proofErr w:type="spellEnd"/>
          </w:p>
        </w:tc>
        <w:tc>
          <w:tcPr>
            <w:tcW w:w="6201" w:type="dxa"/>
            <w:gridSpan w:val="2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Состав</w:t>
            </w:r>
            <w:proofErr w:type="spellEnd"/>
          </w:p>
        </w:tc>
      </w:tr>
      <w:tr w:rsidR="00502751" w:rsidRPr="003426F0" w:rsidTr="00DE1D0D">
        <w:tc>
          <w:tcPr>
            <w:tcW w:w="520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413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Латунь</w:t>
            </w:r>
            <w:proofErr w:type="spellEnd"/>
          </w:p>
        </w:tc>
        <w:tc>
          <w:tcPr>
            <w:tcW w:w="535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666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426F0">
              <w:rPr>
                <w:sz w:val="24"/>
                <w:szCs w:val="24"/>
                <w:lang w:val="ru-RU"/>
              </w:rPr>
              <w:t>Медь с оловом, алюминием, марганцем, никелем</w:t>
            </w:r>
            <w:r>
              <w:rPr>
                <w:sz w:val="24"/>
                <w:szCs w:val="24"/>
                <w:lang w:val="ru-RU"/>
              </w:rPr>
              <w:t>, ...</w:t>
            </w:r>
          </w:p>
        </w:tc>
      </w:tr>
      <w:tr w:rsidR="00502751" w:rsidRPr="003426F0" w:rsidTr="00DE1D0D">
        <w:tc>
          <w:tcPr>
            <w:tcW w:w="520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2413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Бронза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666" w:type="dxa"/>
            <w:shd w:val="clear" w:color="auto" w:fill="auto"/>
          </w:tcPr>
          <w:p w:rsidR="00502751" w:rsidRPr="003426F0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426F0">
              <w:rPr>
                <w:sz w:val="24"/>
                <w:szCs w:val="24"/>
                <w:lang w:val="ru-RU"/>
              </w:rPr>
              <w:t>Алюминий, медь, магний и др.</w:t>
            </w:r>
          </w:p>
        </w:tc>
      </w:tr>
      <w:tr w:rsidR="00502751" w:rsidTr="00DE1D0D">
        <w:tc>
          <w:tcPr>
            <w:tcW w:w="520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2413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Дюралюминий</w:t>
            </w:r>
            <w:proofErr w:type="spellEnd"/>
          </w:p>
        </w:tc>
        <w:tc>
          <w:tcPr>
            <w:tcW w:w="535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666" w:type="dxa"/>
            <w:shd w:val="clear" w:color="auto" w:fill="auto"/>
          </w:tcPr>
          <w:p w:rsidR="00502751" w:rsidRDefault="00502751" w:rsidP="00502751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Медь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цинком</w:t>
            </w:r>
            <w:proofErr w:type="spellEnd"/>
          </w:p>
        </w:tc>
      </w:tr>
    </w:tbl>
    <w:p w:rsidR="00DD28F4" w:rsidRDefault="00DD28F4" w:rsidP="00DD28F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AF0A94" w:rsidRPr="00AF0A94" w:rsidRDefault="00AF0A94" w:rsidP="00AF0A94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F0A94">
        <w:rPr>
          <w:sz w:val="24"/>
          <w:szCs w:val="24"/>
          <w:lang w:val="ru-RU"/>
        </w:rPr>
        <w:t>Вставьте пропущенные значения.</w:t>
      </w:r>
    </w:p>
    <w:p w:rsidR="00AF0A94" w:rsidRDefault="00AF0A94" w:rsidP="00AF0A9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Бархатные напильники имеют насечку </w:t>
      </w:r>
      <w:r>
        <w:rPr>
          <w:b/>
          <w:bCs/>
          <w:sz w:val="24"/>
          <w:szCs w:val="24"/>
          <w:lang w:val="ru-RU"/>
        </w:rPr>
        <w:t>_________</w:t>
      </w:r>
      <w:r>
        <w:rPr>
          <w:sz w:val="24"/>
          <w:szCs w:val="24"/>
          <w:lang w:val="ru-RU"/>
        </w:rPr>
        <w:t xml:space="preserve"> зубьев на 10 мм длины. Они снимают слой металла толщиной 0,005...0,01 мм.</w:t>
      </w:r>
    </w:p>
    <w:p w:rsidR="00AF0A94" w:rsidRDefault="00AF0A94" w:rsidP="00AF0A94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F33F29" w:rsidRPr="00F33F29" w:rsidRDefault="00F33F29" w:rsidP="00F33F2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F33F29">
        <w:rPr>
          <w:sz w:val="24"/>
          <w:szCs w:val="24"/>
          <w:lang w:val="ru-RU"/>
        </w:rPr>
        <w:t>Какой размер показан на ШЦ-</w:t>
      </w:r>
      <w:proofErr w:type="gramStart"/>
      <w:r w:rsidRPr="00F33F29">
        <w:rPr>
          <w:sz w:val="24"/>
          <w:szCs w:val="24"/>
        </w:rPr>
        <w:t>I</w:t>
      </w:r>
      <w:proofErr w:type="gramEnd"/>
      <w:r w:rsidRPr="00F33F29">
        <w:rPr>
          <w:sz w:val="24"/>
          <w:szCs w:val="24"/>
          <w:lang w:val="ru-RU"/>
        </w:rPr>
        <w:t>?:</w:t>
      </w:r>
    </w:p>
    <w:p w:rsidR="003A1552" w:rsidRPr="00F33F29" w:rsidRDefault="00F33F29" w:rsidP="00F33F29">
      <w:pPr>
        <w:suppressAutoHyphens/>
        <w:spacing w:after="0" w:line="240" w:lineRule="auto"/>
        <w:ind w:left="709"/>
        <w:jc w:val="center"/>
        <w:rPr>
          <w:rFonts w:eastAsia="Times New Roman"/>
          <w:color w:val="000000"/>
          <w:sz w:val="24"/>
          <w:szCs w:val="24"/>
          <w:lang w:val="ru-RU"/>
        </w:rPr>
      </w:pPr>
      <w:r w:rsidRPr="00F33F29">
        <w:rPr>
          <w:noProof/>
          <w:sz w:val="24"/>
          <w:szCs w:val="24"/>
        </w:rPr>
        <w:pict>
          <v:shape id="Рисунок 60" o:spid="_x0000_i1029" type="#_x0000_t75" style="width:138.3pt;height:62.75pt;visibility:visible">
            <v:imagedata r:id="rId10" o:title=""/>
          </v:shape>
        </w:pict>
      </w:r>
    </w:p>
    <w:p w:rsidR="00F33F29" w:rsidRPr="00F33F29" w:rsidRDefault="00F33F29" w:rsidP="003A1552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3B4958" w:rsidRPr="003B4958" w:rsidRDefault="003B4958" w:rsidP="003B4958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t>Стали, применяемые в машиностроении, классифицируются по качеству. Какие маркировки сталей следует расшифровывать как «углеродистые конструкционные качественные стали»?</w:t>
      </w:r>
    </w:p>
    <w:p w:rsid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  <w:sectPr w:rsidR="003B4958" w:rsidSect="003B4958">
          <w:type w:val="continuous"/>
          <w:pgSz w:w="12247" w:h="15819"/>
          <w:pgMar w:top="1134" w:right="567" w:bottom="1134" w:left="1701" w:header="708" w:footer="709" w:gutter="0"/>
          <w:cols w:space="720"/>
          <w:docGrid w:linePitch="287"/>
        </w:sectPr>
      </w:pPr>
    </w:p>
    <w:p w:rsidR="003B4958" w:rsidRP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lastRenderedPageBreak/>
        <w:t>А) Ст</w:t>
      </w:r>
      <w:proofErr w:type="gramStart"/>
      <w:r w:rsidRPr="003B4958">
        <w:rPr>
          <w:rFonts w:eastAsia="Times New Roman"/>
          <w:color w:val="000000"/>
          <w:sz w:val="24"/>
          <w:szCs w:val="24"/>
          <w:lang w:val="ru-RU"/>
        </w:rPr>
        <w:t>0</w:t>
      </w:r>
      <w:proofErr w:type="gramEnd"/>
    </w:p>
    <w:p w:rsidR="003B4958" w:rsidRP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t>Б) Ст</w:t>
      </w:r>
      <w:proofErr w:type="gramStart"/>
      <w:r w:rsidRPr="003B4958">
        <w:rPr>
          <w:rFonts w:eastAsia="Times New Roman"/>
          <w:color w:val="000000"/>
          <w:sz w:val="24"/>
          <w:szCs w:val="24"/>
          <w:lang w:val="ru-RU"/>
        </w:rPr>
        <w:t>6</w:t>
      </w:r>
      <w:proofErr w:type="gramEnd"/>
    </w:p>
    <w:p w:rsidR="003B4958" w:rsidRP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t>В) Ст05</w:t>
      </w:r>
    </w:p>
    <w:p w:rsidR="003B4958" w:rsidRP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lastRenderedPageBreak/>
        <w:t>Г) Ст10</w:t>
      </w:r>
    </w:p>
    <w:p w:rsidR="003B4958" w:rsidRP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t>Д) У</w:t>
      </w:r>
      <w:proofErr w:type="gramStart"/>
      <w:r w:rsidRPr="003B4958">
        <w:rPr>
          <w:rFonts w:eastAsia="Times New Roman"/>
          <w:color w:val="000000"/>
          <w:sz w:val="24"/>
          <w:szCs w:val="24"/>
          <w:lang w:val="ru-RU"/>
        </w:rPr>
        <w:t>7</w:t>
      </w:r>
      <w:proofErr w:type="gramEnd"/>
    </w:p>
    <w:p w:rsidR="003A1552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rFonts w:eastAsia="Times New Roman"/>
          <w:color w:val="000000"/>
          <w:sz w:val="24"/>
          <w:szCs w:val="24"/>
          <w:lang w:val="ru-RU"/>
        </w:rPr>
        <w:t>Е) У13А</w:t>
      </w:r>
    </w:p>
    <w:p w:rsid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  <w:sectPr w:rsidR="003B4958" w:rsidSect="003B4958">
          <w:type w:val="continuous"/>
          <w:pgSz w:w="12247" w:h="15819"/>
          <w:pgMar w:top="1134" w:right="567" w:bottom="1134" w:left="1701" w:header="708" w:footer="709" w:gutter="0"/>
          <w:cols w:num="2" w:space="720"/>
          <w:docGrid w:linePitch="287"/>
        </w:sectPr>
      </w:pPr>
    </w:p>
    <w:p w:rsidR="003B4958" w:rsidRDefault="003B4958" w:rsidP="003B4958">
      <w:pPr>
        <w:pStyle w:val="a6"/>
        <w:spacing w:after="0" w:line="240" w:lineRule="auto"/>
        <w:rPr>
          <w:rFonts w:eastAsia="Times New Roman"/>
          <w:color w:val="000000"/>
          <w:sz w:val="24"/>
          <w:szCs w:val="24"/>
          <w:lang w:val="ru-RU"/>
        </w:rPr>
      </w:pPr>
    </w:p>
    <w:p w:rsidR="003B4958" w:rsidRPr="003B4958" w:rsidRDefault="003B4958" w:rsidP="003B4958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t>К механическим свойствам стали относятся:</w:t>
      </w:r>
    </w:p>
    <w:p w:rsidR="003B4958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  <w:sectPr w:rsidR="003B4958" w:rsidSect="003B4958">
          <w:type w:val="continuous"/>
          <w:pgSz w:w="12247" w:h="15819"/>
          <w:pgMar w:top="1134" w:right="567" w:bottom="1134" w:left="1701" w:header="708" w:footer="709" w:gutter="0"/>
          <w:cols w:space="720"/>
          <w:docGrid w:linePitch="287"/>
        </w:sectPr>
      </w:pPr>
    </w:p>
    <w:p w:rsidR="003B4958" w:rsidRPr="003B4958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lastRenderedPageBreak/>
        <w:t>А) Твердость</w:t>
      </w:r>
    </w:p>
    <w:p w:rsidR="003B4958" w:rsidRPr="003B4958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t>Б) Прочность</w:t>
      </w:r>
    </w:p>
    <w:p w:rsidR="003B4958" w:rsidRPr="003B4958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t>В) Ковкость</w:t>
      </w:r>
    </w:p>
    <w:p w:rsidR="003B4958" w:rsidRPr="003B4958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lastRenderedPageBreak/>
        <w:t>Г) Вязкость</w:t>
      </w:r>
    </w:p>
    <w:p w:rsidR="003B4958" w:rsidRPr="003B4958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t>Д) Упругость</w:t>
      </w:r>
    </w:p>
    <w:p w:rsidR="003A1552" w:rsidRDefault="003B4958" w:rsidP="003B4958">
      <w:pPr>
        <w:pStyle w:val="a6"/>
        <w:spacing w:after="0" w:line="240" w:lineRule="auto"/>
        <w:rPr>
          <w:sz w:val="24"/>
          <w:szCs w:val="24"/>
          <w:lang w:val="ru-RU"/>
        </w:rPr>
      </w:pPr>
      <w:r w:rsidRPr="003B4958">
        <w:rPr>
          <w:sz w:val="24"/>
          <w:szCs w:val="24"/>
          <w:lang w:val="ru-RU"/>
        </w:rPr>
        <w:t>Е) Пластичность</w:t>
      </w:r>
    </w:p>
    <w:p w:rsidR="003B4958" w:rsidRDefault="003B4958" w:rsidP="00E929D7">
      <w:pPr>
        <w:pStyle w:val="a6"/>
        <w:spacing w:after="0" w:line="240" w:lineRule="auto"/>
        <w:rPr>
          <w:sz w:val="24"/>
          <w:szCs w:val="24"/>
          <w:lang w:val="ru-RU"/>
        </w:rPr>
        <w:sectPr w:rsidR="003B4958" w:rsidSect="003B4958">
          <w:type w:val="continuous"/>
          <w:pgSz w:w="12247" w:h="15819"/>
          <w:pgMar w:top="1134" w:right="567" w:bottom="1134" w:left="1701" w:header="708" w:footer="709" w:gutter="0"/>
          <w:cols w:num="2" w:space="720"/>
          <w:docGrid w:linePitch="287"/>
        </w:sectPr>
      </w:pPr>
    </w:p>
    <w:p w:rsidR="003B4958" w:rsidRDefault="003B4958" w:rsidP="00E929D7">
      <w:pPr>
        <w:pStyle w:val="a6"/>
        <w:spacing w:after="0" w:line="240" w:lineRule="auto"/>
        <w:rPr>
          <w:sz w:val="24"/>
          <w:szCs w:val="24"/>
          <w:lang w:val="ru-RU"/>
        </w:rPr>
      </w:pPr>
    </w:p>
    <w:p w:rsidR="003A1552" w:rsidRPr="003A1552" w:rsidRDefault="003A1552" w:rsidP="00E929D7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3A1552">
        <w:rPr>
          <w:sz w:val="24"/>
          <w:szCs w:val="24"/>
          <w:lang w:val="ru-RU"/>
        </w:rPr>
        <w:t xml:space="preserve">Опишите процесс изготовления </w:t>
      </w:r>
      <w:r>
        <w:rPr>
          <w:sz w:val="24"/>
          <w:szCs w:val="24"/>
          <w:lang w:val="ru-RU"/>
        </w:rPr>
        <w:t>книжной полки</w:t>
      </w:r>
      <w:r w:rsidRPr="003A1552">
        <w:rPr>
          <w:sz w:val="24"/>
          <w:szCs w:val="24"/>
          <w:lang w:val="ru-RU"/>
        </w:rPr>
        <w:t xml:space="preserve"> в следующей последовательности</w:t>
      </w:r>
      <w:r>
        <w:rPr>
          <w:sz w:val="24"/>
          <w:szCs w:val="24"/>
          <w:lang w:val="ru-RU"/>
        </w:rPr>
        <w:t>:</w:t>
      </w:r>
    </w:p>
    <w:p w:rsidR="003A1552" w:rsidRPr="00E45A23" w:rsidRDefault="003A1552" w:rsidP="003A1552">
      <w:pPr>
        <w:suppressAutoHyphens/>
        <w:spacing w:after="0" w:line="240" w:lineRule="auto"/>
        <w:ind w:left="10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0C17BF">
        <w:rPr>
          <w:sz w:val="24"/>
          <w:lang w:val="ru-RU"/>
        </w:rPr>
        <w:t xml:space="preserve">используя метод контрольных вопросов, </w:t>
      </w:r>
      <w:r>
        <w:rPr>
          <w:sz w:val="24"/>
          <w:lang w:val="ru-RU"/>
        </w:rPr>
        <w:t xml:space="preserve">разработайте конструкцию изделия, </w:t>
      </w:r>
      <w:r w:rsidRPr="00E45A23">
        <w:rPr>
          <w:sz w:val="24"/>
          <w:lang w:val="ru-RU"/>
        </w:rPr>
        <w:t>выберите материал</w:t>
      </w:r>
      <w:r>
        <w:rPr>
          <w:sz w:val="24"/>
          <w:lang w:val="ru-RU"/>
        </w:rPr>
        <w:t xml:space="preserve"> и поясните свой выбор</w:t>
      </w:r>
      <w:r w:rsidRPr="00E45A23">
        <w:rPr>
          <w:sz w:val="24"/>
          <w:lang w:val="ru-RU"/>
        </w:rPr>
        <w:t>;</w:t>
      </w:r>
    </w:p>
    <w:p w:rsidR="003A1552" w:rsidRPr="007542D9" w:rsidRDefault="003A1552" w:rsidP="003A1552">
      <w:pPr>
        <w:suppressAutoHyphens/>
        <w:spacing w:after="0" w:line="240" w:lineRule="auto"/>
        <w:ind w:left="10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>
        <w:rPr>
          <w:sz w:val="24"/>
          <w:lang w:val="ru-RU"/>
        </w:rPr>
        <w:t>нарисуйте эскиз с выбранными вами формой и размерами;</w:t>
      </w:r>
    </w:p>
    <w:p w:rsidR="003A1552" w:rsidRPr="007542D9" w:rsidRDefault="003A1552" w:rsidP="003A1552">
      <w:pPr>
        <w:suppressAutoHyphens/>
        <w:spacing w:after="0" w:line="240" w:lineRule="auto"/>
        <w:ind w:left="10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>
        <w:rPr>
          <w:sz w:val="24"/>
          <w:lang w:val="ru-RU"/>
        </w:rPr>
        <w:t>опишите в технологической карте этапы изгото</w:t>
      </w:r>
      <w:r>
        <w:rPr>
          <w:sz w:val="24"/>
          <w:lang w:val="ru-RU"/>
        </w:rPr>
        <w:t xml:space="preserve">вления изделия и необходимые во </w:t>
      </w:r>
      <w:r>
        <w:rPr>
          <w:sz w:val="24"/>
          <w:lang w:val="ru-RU"/>
        </w:rPr>
        <w:t>время работы оборудование, инструменты, приспособления;</w:t>
      </w:r>
    </w:p>
    <w:p w:rsidR="003A1552" w:rsidRPr="007542D9" w:rsidRDefault="003A1552" w:rsidP="003A1552">
      <w:pPr>
        <w:suppressAutoHyphens/>
        <w:spacing w:after="0" w:line="240" w:lineRule="auto"/>
        <w:ind w:left="108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 xml:space="preserve">- </w:t>
      </w:r>
      <w:r>
        <w:rPr>
          <w:sz w:val="24"/>
          <w:lang w:val="ru-RU"/>
        </w:rPr>
        <w:t>предложите варианты декоративной отделки готового изделия.</w:t>
      </w:r>
    </w:p>
    <w:p w:rsidR="003A1552" w:rsidRDefault="003A1552" w:rsidP="003A1552">
      <w:pPr>
        <w:suppressAutoHyphens/>
        <w:spacing w:line="312" w:lineRule="auto"/>
        <w:ind w:firstLine="708"/>
        <w:jc w:val="center"/>
        <w:rPr>
          <w:rFonts w:eastAsia="Times New Roman"/>
          <w:color w:val="000000"/>
          <w:sz w:val="24"/>
          <w:szCs w:val="24"/>
          <w:lang w:val="ru-RU"/>
        </w:rPr>
      </w:pPr>
      <w:r>
        <w:fldChar w:fldCharType="begin"/>
      </w:r>
      <w:r>
        <w:instrText xml:space="preserve"> INCLUDEPICTURE "https://avatars.mds.yandex.net/i?id=e07ca002f113141742baa4df0bdad04d_l-5378083-images-thumbs&amp;n=13" \* MERGEFORMATINET </w:instrText>
      </w:r>
      <w:r>
        <w:fldChar w:fldCharType="separate"/>
      </w:r>
      <w:r w:rsidR="003B4958">
        <w:pict>
          <v:shape id="_x0000_i1028" type="#_x0000_t75" alt="Picture background" style="width:104.1pt;height:77.7pt">
            <v:imagedata r:id="rId11" r:href="rId12"/>
          </v:shape>
        </w:pict>
      </w:r>
      <w:r>
        <w:fldChar w:fldCharType="end"/>
      </w:r>
    </w:p>
    <w:sectPr w:rsidR="003A1552" w:rsidSect="003B4958">
      <w:type w:val="continuous"/>
      <w:pgSz w:w="12247" w:h="15819"/>
      <w:pgMar w:top="1134" w:right="567" w:bottom="1134" w:left="1701" w:header="708" w:footer="709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E3822D"/>
    <w:multiLevelType w:val="singleLevel"/>
    <w:tmpl w:val="CCE3822D"/>
    <w:lvl w:ilvl="0">
      <w:start w:val="1"/>
      <w:numFmt w:val="decimal"/>
      <w:suff w:val="space"/>
      <w:lvlText w:val="%1."/>
      <w:lvlJc w:val="left"/>
    </w:lvl>
  </w:abstractNum>
  <w:abstractNum w:abstractNumId="1">
    <w:nsid w:val="E479D55C"/>
    <w:multiLevelType w:val="singleLevel"/>
    <w:tmpl w:val="0B9C9A60"/>
    <w:lvl w:ilvl="0">
      <w:start w:val="1"/>
      <w:numFmt w:val="decimal"/>
      <w:suff w:val="space"/>
      <w:lvlText w:val="%1."/>
      <w:lvlJc w:val="left"/>
      <w:rPr>
        <w:sz w:val="24"/>
        <w:szCs w:val="24"/>
      </w:rPr>
    </w:lvl>
  </w:abstractNum>
  <w:abstractNum w:abstractNumId="2">
    <w:nsid w:val="066B68BD"/>
    <w:multiLevelType w:val="singleLevel"/>
    <w:tmpl w:val="0B9C9A60"/>
    <w:lvl w:ilvl="0">
      <w:start w:val="1"/>
      <w:numFmt w:val="decimal"/>
      <w:suff w:val="space"/>
      <w:lvlText w:val="%1."/>
      <w:lvlJc w:val="left"/>
      <w:rPr>
        <w:sz w:val="24"/>
        <w:szCs w:val="24"/>
      </w:rPr>
    </w:lvl>
  </w:abstractNum>
  <w:abstractNum w:abstractNumId="3">
    <w:nsid w:val="39899B47"/>
    <w:multiLevelType w:val="singleLevel"/>
    <w:tmpl w:val="39899B47"/>
    <w:lvl w:ilvl="0">
      <w:start w:val="1"/>
      <w:numFmt w:val="decimal"/>
      <w:suff w:val="space"/>
      <w:lvlText w:val="%1."/>
      <w:lvlJc w:val="left"/>
    </w:lvl>
  </w:abstractNum>
  <w:abstractNum w:abstractNumId="4">
    <w:nsid w:val="4BF70E05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5">
    <w:nsid w:val="4F4E1AF3"/>
    <w:multiLevelType w:val="hybridMultilevel"/>
    <w:tmpl w:val="088AD7C2"/>
    <w:lvl w:ilvl="0" w:tplc="A49C72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3C101"/>
    <w:multiLevelType w:val="singleLevel"/>
    <w:tmpl w:val="6D5A8F2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sz w:val="24"/>
        <w:szCs w:val="24"/>
      </w:rPr>
    </w:lvl>
  </w:abstractNum>
  <w:abstractNum w:abstractNumId="7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011CD9"/>
    <w:multiLevelType w:val="multilevel"/>
    <w:tmpl w:val="62011CD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C056705"/>
    <w:rsid w:val="000C17BF"/>
    <w:rsid w:val="00120614"/>
    <w:rsid w:val="00254C0F"/>
    <w:rsid w:val="003A1552"/>
    <w:rsid w:val="003B4958"/>
    <w:rsid w:val="003D0E37"/>
    <w:rsid w:val="00502751"/>
    <w:rsid w:val="005F5E94"/>
    <w:rsid w:val="006A6484"/>
    <w:rsid w:val="00735DFB"/>
    <w:rsid w:val="007542D9"/>
    <w:rsid w:val="007B1903"/>
    <w:rsid w:val="007F71B4"/>
    <w:rsid w:val="00803F74"/>
    <w:rsid w:val="00951A82"/>
    <w:rsid w:val="009A2260"/>
    <w:rsid w:val="00A06EB8"/>
    <w:rsid w:val="00A44FD8"/>
    <w:rsid w:val="00AC7E79"/>
    <w:rsid w:val="00AF0A94"/>
    <w:rsid w:val="00C1700A"/>
    <w:rsid w:val="00C860DE"/>
    <w:rsid w:val="00DD28F4"/>
    <w:rsid w:val="00E929D7"/>
    <w:rsid w:val="00EF5365"/>
    <w:rsid w:val="00F041A2"/>
    <w:rsid w:val="00F33F29"/>
    <w:rsid w:val="3C056705"/>
    <w:rsid w:val="49D4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929D7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qFormat/>
    <w:rsid w:val="007542D9"/>
    <w:rPr>
      <w:rFonts w:ascii="Tahoma" w:hAnsi="Tahoma" w:cs="Tahoma" w:hint="default"/>
      <w:color w:val="000000"/>
      <w:sz w:val="20"/>
      <w:szCs w:val="20"/>
    </w:rPr>
  </w:style>
  <w:style w:type="paragraph" w:styleId="a6">
    <w:name w:val="List Paragraph"/>
    <w:basedOn w:val="a"/>
    <w:uiPriority w:val="99"/>
    <w:semiHidden/>
    <w:unhideWhenUsed/>
    <w:rsid w:val="003A155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https://avatars.mds.yandex.net/i?id=e07ca002f113141742baa4df0bdad04d_l-5378083-images-thumbs&amp;n=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13</cp:revision>
  <dcterms:created xsi:type="dcterms:W3CDTF">2025-10-04T10:22:00Z</dcterms:created>
  <dcterms:modified xsi:type="dcterms:W3CDTF">2025-10-10T12:22:00Z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